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1DBED" w14:textId="6852314E" w:rsidR="002A7E21" w:rsidRDefault="003809B9" w:rsidP="00436669">
      <w:pPr>
        <w:rPr>
          <w:rFonts w:ascii="Times New Roman" w:hAnsi="Times New Roman" w:cs="Times New Roman"/>
          <w:sz w:val="28"/>
          <w:szCs w:val="28"/>
        </w:rPr>
      </w:pPr>
      <w:r w:rsidRPr="003809B9">
        <w:rPr>
          <w:rFonts w:ascii="Times New Roman" w:hAnsi="Times New Roman" w:cs="Times New Roman"/>
          <w:sz w:val="28"/>
          <w:szCs w:val="28"/>
        </w:rPr>
        <w:tab/>
      </w:r>
    </w:p>
    <w:p w14:paraId="240C10C2" w14:textId="7DEBB75E" w:rsidR="002A7E21" w:rsidRDefault="002A7E21" w:rsidP="003809B9">
      <w:pPr>
        <w:rPr>
          <w:rFonts w:ascii="Times New Roman" w:hAnsi="Times New Roman" w:cs="Times New Roman"/>
          <w:sz w:val="28"/>
          <w:szCs w:val="28"/>
        </w:rPr>
      </w:pPr>
    </w:p>
    <w:p w14:paraId="56E689A2" w14:textId="653AE8B0" w:rsidR="002A7E21" w:rsidRDefault="002A7E21" w:rsidP="003809B9">
      <w:pPr>
        <w:rPr>
          <w:rFonts w:ascii="Times New Roman" w:hAnsi="Times New Roman" w:cs="Times New Roman"/>
          <w:sz w:val="28"/>
          <w:szCs w:val="28"/>
        </w:rPr>
      </w:pPr>
    </w:p>
    <w:p w14:paraId="1FFD83CD" w14:textId="5BB61D79" w:rsidR="002A7E21" w:rsidRDefault="002A7E21" w:rsidP="003809B9">
      <w:pPr>
        <w:rPr>
          <w:rFonts w:ascii="Times New Roman" w:hAnsi="Times New Roman" w:cs="Times New Roman"/>
          <w:sz w:val="28"/>
          <w:szCs w:val="28"/>
        </w:rPr>
      </w:pPr>
    </w:p>
    <w:p w14:paraId="7495882A" w14:textId="2795B1F7" w:rsidR="002A7E21" w:rsidRDefault="002A7E21" w:rsidP="003809B9">
      <w:pPr>
        <w:rPr>
          <w:rFonts w:ascii="Times New Roman" w:hAnsi="Times New Roman" w:cs="Times New Roman"/>
          <w:sz w:val="28"/>
          <w:szCs w:val="28"/>
        </w:rPr>
      </w:pPr>
    </w:p>
    <w:p w14:paraId="34D90A34" w14:textId="36D1C4CC" w:rsidR="002A7E21" w:rsidRDefault="00DB49FB" w:rsidP="003809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Ақпараттық қауіпсіздік туралы ойыңыз бен оның маңызы жайындағы түсінігіңізді баяндаңыз.</w:t>
      </w:r>
    </w:p>
    <w:p w14:paraId="287786B3" w14:textId="77777777" w:rsidR="006B25C8" w:rsidRDefault="006B25C8" w:rsidP="003809B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B832B7" w14:textId="19BC86EE" w:rsidR="00DB49FB" w:rsidRDefault="00DB49FB" w:rsidP="003809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Қазақстандағы ақпараттық қауіпсіздік саясатының қолданыс аясын айтып, маңызын түсіндіріңіз.</w:t>
      </w:r>
    </w:p>
    <w:p w14:paraId="0149B7DF" w14:textId="041F91A0" w:rsidR="00DB49FB" w:rsidRDefault="00DB49FB" w:rsidP="003809B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A224FA9" w14:textId="0C774A89" w:rsidR="00DB49FB" w:rsidRDefault="00DB49FB" w:rsidP="003809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қауіпсіздікке байланысты журналистке қойылатын талаптарды айтыңыз. Сонымен бірге, еліміздегі </w:t>
      </w:r>
      <w:r w:rsidR="00052A9D">
        <w:rPr>
          <w:rFonts w:ascii="Times New Roman" w:hAnsi="Times New Roman" w:cs="Times New Roman"/>
          <w:sz w:val="28"/>
          <w:szCs w:val="28"/>
          <w:lang w:val="kk-KZ"/>
        </w:rPr>
        <w:t xml:space="preserve">ақпарат туралы заңның </w:t>
      </w:r>
      <w:r w:rsidR="006B25C8">
        <w:rPr>
          <w:rFonts w:ascii="Times New Roman" w:hAnsi="Times New Roman" w:cs="Times New Roman"/>
          <w:sz w:val="28"/>
          <w:szCs w:val="28"/>
          <w:lang w:val="kk-KZ"/>
        </w:rPr>
        <w:t>орындалу деңгейін сараптаңыз.</w:t>
      </w:r>
    </w:p>
    <w:p w14:paraId="57732483" w14:textId="774C9F03" w:rsidR="006B25C8" w:rsidRDefault="006B25C8" w:rsidP="003809B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7D25BB" w14:textId="491D69A6" w:rsidR="006B25C8" w:rsidRDefault="006B25C8" w:rsidP="003809B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EE50144" w14:textId="126E6C7E" w:rsidR="006B25C8" w:rsidRDefault="006B25C8" w:rsidP="003809B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144C8A2" w14:textId="77777777" w:rsidR="006B25C8" w:rsidRPr="00DB49FB" w:rsidRDefault="006B25C8" w:rsidP="003809B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EE012BE" w14:textId="77777777" w:rsidR="002A7E21" w:rsidRDefault="002A7E21" w:rsidP="003809B9">
      <w:pPr>
        <w:rPr>
          <w:rFonts w:ascii="Times New Roman" w:hAnsi="Times New Roman" w:cs="Times New Roman"/>
          <w:sz w:val="28"/>
          <w:szCs w:val="28"/>
        </w:rPr>
      </w:pPr>
    </w:p>
    <w:p w14:paraId="27D13C05" w14:textId="20F84B95" w:rsidR="00107254" w:rsidRDefault="00107254" w:rsidP="003809B9">
      <w:pPr>
        <w:rPr>
          <w:rFonts w:ascii="Times New Roman" w:hAnsi="Times New Roman" w:cs="Times New Roman"/>
          <w:sz w:val="28"/>
          <w:szCs w:val="28"/>
        </w:rPr>
      </w:pPr>
    </w:p>
    <w:p w14:paraId="6D4CEFC3" w14:textId="77777777" w:rsidR="002A7E21" w:rsidRPr="002A7E21" w:rsidRDefault="002A7E21" w:rsidP="0010725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BD13EC" w14:textId="77777777" w:rsidR="002A7E21" w:rsidRPr="002A7E21" w:rsidRDefault="002A7E21" w:rsidP="002A7E2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E8FB7A" w14:textId="77777777" w:rsidR="00283B17" w:rsidRPr="00283B17" w:rsidRDefault="00283B17" w:rsidP="00283B1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424CC35" w14:textId="77777777" w:rsidR="00283B17" w:rsidRPr="00283B17" w:rsidRDefault="00283B17" w:rsidP="00283B1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F858261" w14:textId="01082B78" w:rsidR="00107254" w:rsidRPr="00107254" w:rsidRDefault="00107254" w:rsidP="00C4654E">
      <w:pPr>
        <w:rPr>
          <w:rFonts w:ascii="Times New Roman" w:hAnsi="Times New Roman" w:cs="Times New Roman"/>
          <w:sz w:val="28"/>
          <w:szCs w:val="28"/>
        </w:rPr>
      </w:pPr>
      <w:r w:rsidRPr="00107254">
        <w:rPr>
          <w:rFonts w:ascii="Times New Roman" w:hAnsi="Times New Roman" w:cs="Times New Roman"/>
          <w:sz w:val="28"/>
          <w:szCs w:val="28"/>
        </w:rPr>
        <w:tab/>
      </w:r>
      <w:r w:rsidRPr="00107254">
        <w:rPr>
          <w:rFonts w:ascii="Times New Roman" w:hAnsi="Times New Roman" w:cs="Times New Roman"/>
          <w:sz w:val="28"/>
          <w:szCs w:val="28"/>
        </w:rPr>
        <w:tab/>
      </w:r>
    </w:p>
    <w:p w14:paraId="2FE78EEB" w14:textId="3BAF3D9F" w:rsidR="00107254" w:rsidRPr="00C4654E" w:rsidRDefault="00107254" w:rsidP="001072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7254">
        <w:rPr>
          <w:rFonts w:ascii="Times New Roman" w:hAnsi="Times New Roman" w:cs="Times New Roman"/>
          <w:sz w:val="28"/>
          <w:szCs w:val="28"/>
        </w:rPr>
        <w:t xml:space="preserve">Жаһандық мәселелердің БАҚ-тағы </w:t>
      </w:r>
      <w:r w:rsidR="00C4654E">
        <w:rPr>
          <w:rFonts w:ascii="Times New Roman" w:hAnsi="Times New Roman" w:cs="Times New Roman"/>
          <w:sz w:val="28"/>
          <w:szCs w:val="28"/>
          <w:lang w:val="kk-KZ"/>
        </w:rPr>
        <w:t>берілуіне</w:t>
      </w:r>
      <w:r w:rsidRPr="00107254">
        <w:rPr>
          <w:rFonts w:ascii="Times New Roman" w:hAnsi="Times New Roman" w:cs="Times New Roman"/>
          <w:sz w:val="28"/>
          <w:szCs w:val="28"/>
        </w:rPr>
        <w:t xml:space="preserve"> талдау жүргіз</w:t>
      </w:r>
      <w:r w:rsidR="00C4654E">
        <w:rPr>
          <w:rFonts w:ascii="Times New Roman" w:hAnsi="Times New Roman" w:cs="Times New Roman"/>
          <w:sz w:val="28"/>
          <w:szCs w:val="28"/>
          <w:lang w:val="kk-KZ"/>
        </w:rPr>
        <w:t>іп, олардың озық тәжірибесімен бөлісіңіз.</w:t>
      </w:r>
    </w:p>
    <w:p w14:paraId="1D96783E" w14:textId="77777777" w:rsidR="00107254" w:rsidRPr="00107254" w:rsidRDefault="00107254" w:rsidP="00107254">
      <w:pPr>
        <w:rPr>
          <w:rFonts w:ascii="Times New Roman" w:hAnsi="Times New Roman" w:cs="Times New Roman"/>
          <w:sz w:val="28"/>
          <w:szCs w:val="28"/>
        </w:rPr>
      </w:pPr>
    </w:p>
    <w:p w14:paraId="66604762" w14:textId="50B75C77" w:rsidR="00107254" w:rsidRPr="00107254" w:rsidRDefault="00107254" w:rsidP="00107C8F">
      <w:pPr>
        <w:rPr>
          <w:rFonts w:ascii="Times New Roman" w:hAnsi="Times New Roman" w:cs="Times New Roman"/>
          <w:sz w:val="28"/>
          <w:szCs w:val="28"/>
        </w:rPr>
      </w:pPr>
      <w:r w:rsidRPr="001072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758310" w14:textId="28A16239" w:rsidR="00107254" w:rsidRPr="00107C8F" w:rsidRDefault="00107C8F" w:rsidP="0010725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10. </w:t>
      </w:r>
      <w:r w:rsidR="00107254" w:rsidRPr="00107254">
        <w:rPr>
          <w:rFonts w:ascii="Times New Roman" w:hAnsi="Times New Roman" w:cs="Times New Roman"/>
          <w:sz w:val="28"/>
          <w:szCs w:val="28"/>
        </w:rPr>
        <w:t>Халықаралық журналистер Федерациясының интернет журналистиканы дамыту бағдарламалары</w:t>
      </w:r>
      <w:r>
        <w:rPr>
          <w:rFonts w:ascii="Times New Roman" w:hAnsi="Times New Roman" w:cs="Times New Roman"/>
          <w:sz w:val="28"/>
          <w:szCs w:val="28"/>
          <w:lang w:val="kk-KZ"/>
        </w:rPr>
        <w:t>н баяндап, ақпараттың ашықтығы мен қауіпсіздігіне байланысты көзқарастарды сараптаңыз.</w:t>
      </w:r>
    </w:p>
    <w:p w14:paraId="6DDCA612" w14:textId="77777777" w:rsidR="00107254" w:rsidRPr="00107254" w:rsidRDefault="00107254" w:rsidP="00107254">
      <w:pPr>
        <w:rPr>
          <w:rFonts w:ascii="Times New Roman" w:hAnsi="Times New Roman" w:cs="Times New Roman"/>
          <w:sz w:val="28"/>
          <w:szCs w:val="28"/>
        </w:rPr>
      </w:pPr>
    </w:p>
    <w:p w14:paraId="354ACDC0" w14:textId="6479A691" w:rsidR="00107254" w:rsidRPr="00107254" w:rsidRDefault="00107254" w:rsidP="00926063">
      <w:pPr>
        <w:rPr>
          <w:rFonts w:ascii="Times New Roman" w:hAnsi="Times New Roman" w:cs="Times New Roman"/>
          <w:sz w:val="28"/>
          <w:szCs w:val="28"/>
        </w:rPr>
      </w:pPr>
      <w:r w:rsidRPr="00107254">
        <w:rPr>
          <w:rFonts w:ascii="Times New Roman" w:hAnsi="Times New Roman" w:cs="Times New Roman"/>
          <w:sz w:val="28"/>
          <w:szCs w:val="28"/>
        </w:rPr>
        <w:t>11</w:t>
      </w:r>
      <w:r w:rsidR="0092606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07254">
        <w:rPr>
          <w:rFonts w:ascii="Times New Roman" w:hAnsi="Times New Roman" w:cs="Times New Roman"/>
          <w:sz w:val="28"/>
          <w:szCs w:val="28"/>
        </w:rPr>
        <w:t>Әлемдік БАҚ-тың халықаралық ақпараттарды беру тәсілдері</w:t>
      </w:r>
      <w:r w:rsidR="00926063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107254">
        <w:rPr>
          <w:rFonts w:ascii="Times New Roman" w:hAnsi="Times New Roman" w:cs="Times New Roman"/>
          <w:sz w:val="28"/>
          <w:szCs w:val="28"/>
        </w:rPr>
        <w:t xml:space="preserve">Қазақстандық БАҚ </w:t>
      </w:r>
      <w:r w:rsidR="00926063">
        <w:rPr>
          <w:rFonts w:ascii="Times New Roman" w:hAnsi="Times New Roman" w:cs="Times New Roman"/>
          <w:sz w:val="28"/>
          <w:szCs w:val="28"/>
          <w:lang w:val="kk-KZ"/>
        </w:rPr>
        <w:t>-тың тәжірибелерін салыстырып талдаңыз.</w:t>
      </w:r>
      <w:r w:rsidRPr="00107254">
        <w:rPr>
          <w:rFonts w:ascii="Times New Roman" w:hAnsi="Times New Roman" w:cs="Times New Roman"/>
          <w:sz w:val="28"/>
          <w:szCs w:val="28"/>
        </w:rPr>
        <w:tab/>
      </w:r>
    </w:p>
    <w:p w14:paraId="45533269" w14:textId="54114683" w:rsidR="00107254" w:rsidRPr="00926063" w:rsidRDefault="0016520D" w:rsidP="0010725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7254" w:rsidRPr="00107254">
        <w:rPr>
          <w:rFonts w:ascii="Times New Roman" w:hAnsi="Times New Roman" w:cs="Times New Roman"/>
          <w:sz w:val="28"/>
          <w:szCs w:val="28"/>
        </w:rPr>
        <w:t xml:space="preserve">“Әділ сөз” сөз бостандығын қорғау Халықаралық Қоры </w:t>
      </w:r>
      <w:r w:rsidR="00926063">
        <w:rPr>
          <w:rFonts w:ascii="Times New Roman" w:hAnsi="Times New Roman" w:cs="Times New Roman"/>
          <w:sz w:val="28"/>
          <w:szCs w:val="28"/>
          <w:lang w:val="kk-KZ"/>
        </w:rPr>
        <w:t>қызметінің ұстанымын сараптаңыз. Сонымен бірге, Қазақстандағы БАҚ-тың сипатына талдау жасаңыз.</w:t>
      </w:r>
    </w:p>
    <w:p w14:paraId="5DCE053F" w14:textId="77777777" w:rsidR="00107254" w:rsidRPr="00107254" w:rsidRDefault="00107254" w:rsidP="00107254">
      <w:pPr>
        <w:rPr>
          <w:rFonts w:ascii="Times New Roman" w:hAnsi="Times New Roman" w:cs="Times New Roman"/>
          <w:sz w:val="28"/>
          <w:szCs w:val="28"/>
        </w:rPr>
      </w:pPr>
    </w:p>
    <w:p w14:paraId="43AC3607" w14:textId="618A7A44" w:rsidR="00107254" w:rsidRPr="00107254" w:rsidRDefault="00FF0F24" w:rsidP="00107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Ақпаратқа қол жеткізудің жолдарын айтып, ақпаратты қорғаудың</w:t>
      </w:r>
      <w:r w:rsidR="00DB49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өзектілігін түсіндіріңіз.</w:t>
      </w:r>
      <w:r w:rsidR="00107254" w:rsidRPr="001072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230D68" w14:textId="2A78B6A8" w:rsidR="00107254" w:rsidRPr="00107254" w:rsidRDefault="00107254" w:rsidP="008828A0">
      <w:pPr>
        <w:rPr>
          <w:rFonts w:ascii="Times New Roman" w:hAnsi="Times New Roman" w:cs="Times New Roman"/>
          <w:sz w:val="28"/>
          <w:szCs w:val="28"/>
        </w:rPr>
      </w:pPr>
      <w:r w:rsidRPr="00107254">
        <w:rPr>
          <w:rFonts w:ascii="Times New Roman" w:hAnsi="Times New Roman" w:cs="Times New Roman"/>
          <w:sz w:val="28"/>
          <w:szCs w:val="28"/>
        </w:rPr>
        <w:t>1</w:t>
      </w:r>
      <w:r w:rsidR="0052227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F0F2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07254">
        <w:rPr>
          <w:rFonts w:ascii="Times New Roman" w:hAnsi="Times New Roman" w:cs="Times New Roman"/>
          <w:sz w:val="28"/>
          <w:szCs w:val="28"/>
        </w:rPr>
        <w:t xml:space="preserve"> АҚШ-тың ақпарат таратуда қолданылатын саясаты</w:t>
      </w:r>
      <w:r w:rsidR="00FF0F24">
        <w:rPr>
          <w:rFonts w:ascii="Times New Roman" w:hAnsi="Times New Roman" w:cs="Times New Roman"/>
          <w:sz w:val="28"/>
          <w:szCs w:val="28"/>
          <w:lang w:val="kk-KZ"/>
        </w:rPr>
        <w:t>на талдау жасау арқылы, еліміздегі ақпараттық қауіпсіздік деңгейін сараптаңыз.</w:t>
      </w:r>
      <w:r w:rsidRPr="00107254">
        <w:rPr>
          <w:rFonts w:ascii="Times New Roman" w:hAnsi="Times New Roman" w:cs="Times New Roman"/>
          <w:sz w:val="28"/>
          <w:szCs w:val="28"/>
        </w:rPr>
        <w:tab/>
        <w:t>1</w:t>
      </w:r>
      <w:r w:rsidRPr="00107254">
        <w:rPr>
          <w:rFonts w:ascii="Times New Roman" w:hAnsi="Times New Roman" w:cs="Times New Roman"/>
          <w:sz w:val="28"/>
          <w:szCs w:val="28"/>
        </w:rPr>
        <w:tab/>
        <w:t>1</w:t>
      </w:r>
      <w:r w:rsidRPr="00107254">
        <w:rPr>
          <w:rFonts w:ascii="Times New Roman" w:hAnsi="Times New Roman" w:cs="Times New Roman"/>
          <w:sz w:val="28"/>
          <w:szCs w:val="28"/>
        </w:rPr>
        <w:tab/>
      </w:r>
    </w:p>
    <w:p w14:paraId="70785CB5" w14:textId="740411C3" w:rsidR="00107254" w:rsidRPr="003809B9" w:rsidRDefault="00107254" w:rsidP="00107254">
      <w:pPr>
        <w:rPr>
          <w:rFonts w:ascii="Times New Roman" w:hAnsi="Times New Roman" w:cs="Times New Roman"/>
          <w:sz w:val="28"/>
          <w:szCs w:val="28"/>
        </w:rPr>
      </w:pPr>
    </w:p>
    <w:sectPr w:rsidR="00107254" w:rsidRPr="00380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F7421"/>
    <w:multiLevelType w:val="hybridMultilevel"/>
    <w:tmpl w:val="4AA02F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7280"/>
    <w:multiLevelType w:val="hybridMultilevel"/>
    <w:tmpl w:val="A8B2279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08"/>
    <w:rsid w:val="00052A9D"/>
    <w:rsid w:val="000902CC"/>
    <w:rsid w:val="00107254"/>
    <w:rsid w:val="00107C8F"/>
    <w:rsid w:val="00123840"/>
    <w:rsid w:val="0016520D"/>
    <w:rsid w:val="00283B17"/>
    <w:rsid w:val="002A7E21"/>
    <w:rsid w:val="003809B9"/>
    <w:rsid w:val="00436669"/>
    <w:rsid w:val="0052227B"/>
    <w:rsid w:val="005F52F9"/>
    <w:rsid w:val="00605208"/>
    <w:rsid w:val="006B25C8"/>
    <w:rsid w:val="00721BA9"/>
    <w:rsid w:val="008828A0"/>
    <w:rsid w:val="00926063"/>
    <w:rsid w:val="00BC4A71"/>
    <w:rsid w:val="00C358F1"/>
    <w:rsid w:val="00C4654E"/>
    <w:rsid w:val="00DB49FB"/>
    <w:rsid w:val="00DE1D79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E8FD"/>
  <w15:chartTrackingRefBased/>
  <w15:docId w15:val="{E2D72C5D-9173-4F30-A64A-D39FA656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K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2022-04-18T02:33:00Z</dcterms:created>
  <dcterms:modified xsi:type="dcterms:W3CDTF">2022-04-18T06:13:00Z</dcterms:modified>
</cp:coreProperties>
</file>